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7F162" w14:textId="77777777" w:rsidR="0002352D" w:rsidRPr="00352A8B" w:rsidRDefault="0002352D" w:rsidP="0002352D">
      <w:pPr>
        <w:jc w:val="center"/>
        <w:rPr>
          <w:rFonts w:ascii="Arial" w:hAnsi="Arial" w:cs="Arial"/>
          <w:b/>
          <w:color w:val="1C2045"/>
          <w:szCs w:val="22"/>
        </w:rPr>
      </w:pPr>
    </w:p>
    <w:p w14:paraId="13A40B6E" w14:textId="77777777" w:rsidR="0002352D" w:rsidRDefault="0002352D" w:rsidP="0002352D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>Expert mentor report</w:t>
      </w: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 (</w:t>
      </w:r>
      <w:r>
        <w:rPr>
          <w:rFonts w:ascii="Arial" w:hAnsi="Arial" w:cs="Arial"/>
          <w:b/>
          <w:color w:val="1C2045"/>
          <w:sz w:val="28"/>
          <w:szCs w:val="28"/>
        </w:rPr>
        <w:t>EMR</w:t>
      </w:r>
      <w:r w:rsidRPr="00352A8B">
        <w:rPr>
          <w:rFonts w:ascii="Arial" w:hAnsi="Arial" w:cs="Arial"/>
          <w:b/>
          <w:color w:val="1C2045"/>
          <w:sz w:val="28"/>
          <w:szCs w:val="28"/>
        </w:rPr>
        <w:t>)</w:t>
      </w:r>
      <w:r>
        <w:rPr>
          <w:rFonts w:ascii="Arial" w:hAnsi="Arial" w:cs="Arial"/>
          <w:b/>
          <w:color w:val="1C2045"/>
          <w:sz w:val="28"/>
          <w:szCs w:val="28"/>
        </w:rPr>
        <w:t xml:space="preserve"> – Clinical mentor</w:t>
      </w:r>
    </w:p>
    <w:p w14:paraId="175731BD" w14:textId="77777777" w:rsidR="0002352D" w:rsidRDefault="0002352D" w:rsidP="0002352D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071BCAAC" w14:textId="5F45623B" w:rsidR="0002352D" w:rsidRPr="00997621" w:rsidRDefault="0002352D" w:rsidP="00023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to 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evaluate the pharmacist’s overall performance and progress in the </w:t>
      </w:r>
      <w:r w:rsidR="009E3EA7">
        <w:rPr>
          <w:rFonts w:ascii="Arial" w:eastAsia="Times New Roman" w:hAnsi="Arial" w:cs="Arial"/>
          <w:color w:val="FFFFFF" w:themeColor="background1"/>
          <w:szCs w:val="22"/>
          <w:lang w:eastAsia="en-GB"/>
        </w:rPr>
        <w:t>professional practice &amp; communication and collaborative working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domains </w:t>
      </w:r>
    </w:p>
    <w:p w14:paraId="503AE600" w14:textId="77777777" w:rsidR="0002352D" w:rsidRPr="00352A8B" w:rsidRDefault="0002352D" w:rsidP="0002352D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02352D" w:rsidRPr="00352A8B" w14:paraId="70DFB2A6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7E966CB5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6BD54C5E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352D" w:rsidRPr="00352A8B" w14:paraId="018A91EF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50D577ED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28668F0C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352D" w:rsidRPr="00352A8B" w14:paraId="0EB0B965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3C0D37BF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62205D86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352D" w:rsidRPr="00352A8B" w14:paraId="0950D5C1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0945AD82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511E0FCC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352D" w:rsidRPr="00352A8B" w14:paraId="48CF5F0F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7D2509CD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10F602A0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352D" w:rsidRPr="00693F91" w14:paraId="6F1CDA7D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567E9F5C" w14:textId="77777777" w:rsidR="0002352D" w:rsidRPr="00693F91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52B46F40" w14:textId="67980938" w:rsidR="0002352D" w:rsidRPr="00693F91" w:rsidRDefault="002157EA" w:rsidP="00742572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693F91">
              <w:rPr>
                <w:sz w:val="20"/>
                <w:szCs w:val="20"/>
              </w:rPr>
              <w:t>I can confirm I h</w:t>
            </w:r>
            <w:r>
              <w:rPr>
                <w:sz w:val="20"/>
                <w:szCs w:val="20"/>
              </w:rPr>
              <w:t xml:space="preserve">ave read the </w:t>
            </w:r>
            <w:hyperlink r:id="rId8" w:history="1">
              <w:r w:rsidRPr="00EB6F05">
                <w:rPr>
                  <w:rStyle w:val="Hyperlink"/>
                  <w:sz w:val="20"/>
                  <w:szCs w:val="20"/>
                </w:rPr>
                <w:t>RPS collaborator guidance</w:t>
              </w:r>
            </w:hyperlink>
            <w:r w:rsidRPr="00693F91">
              <w:rPr>
                <w:sz w:val="20"/>
                <w:szCs w:val="20"/>
              </w:rPr>
              <w:t xml:space="preserve"> and have the appropriate experience to complete this assessment. I confirm I have completed the assessment objectively and independently Yes </w:t>
            </w: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</w:p>
        </w:tc>
      </w:tr>
    </w:tbl>
    <w:p w14:paraId="40F6F15C" w14:textId="77777777" w:rsidR="0002352D" w:rsidRDefault="0002352D" w:rsidP="0002352D">
      <w:pPr>
        <w:rPr>
          <w:rFonts w:ascii="Arial" w:hAnsi="Arial" w:cs="Arial"/>
          <w:b/>
          <w:color w:val="1C2045"/>
          <w:szCs w:val="22"/>
        </w:rPr>
      </w:pPr>
    </w:p>
    <w:p w14:paraId="79D57F3D" w14:textId="77777777" w:rsidR="0002352D" w:rsidRPr="00352A8B" w:rsidRDefault="0002352D" w:rsidP="0002352D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0E7F4B86" w14:textId="77777777" w:rsidR="0002352D" w:rsidRDefault="0002352D" w:rsidP="0002352D">
      <w:pPr>
        <w:rPr>
          <w:rFonts w:ascii="Arial" w:hAnsi="Arial" w:cs="Arial"/>
          <w:bCs/>
          <w:color w:val="1C2045"/>
          <w:szCs w:val="22"/>
        </w:rPr>
      </w:pPr>
    </w:p>
    <w:p w14:paraId="44811564" w14:textId="048487DD" w:rsidR="0002352D" w:rsidRDefault="007C593F" w:rsidP="0002352D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bookmarkStart w:id="0" w:name="_Hlk50723753"/>
      <w:r>
        <w:rPr>
          <w:rFonts w:ascii="Arial" w:hAnsi="Arial" w:cs="Arial"/>
          <w:bCs/>
          <w:color w:val="1C2045"/>
          <w:szCs w:val="22"/>
        </w:rPr>
        <w:t xml:space="preserve">This report should be completed to record each formal </w:t>
      </w:r>
      <w:r w:rsidR="008B485D">
        <w:rPr>
          <w:rFonts w:ascii="Arial" w:hAnsi="Arial" w:cs="Arial"/>
          <w:bCs/>
          <w:color w:val="1C2045"/>
          <w:szCs w:val="22"/>
        </w:rPr>
        <w:t>review</w:t>
      </w:r>
      <w:r>
        <w:rPr>
          <w:rFonts w:ascii="Arial" w:hAnsi="Arial" w:cs="Arial"/>
          <w:bCs/>
          <w:color w:val="1C2045"/>
          <w:szCs w:val="22"/>
        </w:rPr>
        <w:t xml:space="preserve"> of progress between the individual undertaking the programme and the clinical mentor.</w:t>
      </w:r>
    </w:p>
    <w:p w14:paraId="412DB166" w14:textId="6BB8ACAE" w:rsidR="007C593F" w:rsidRPr="00660EC7" w:rsidRDefault="0002352D" w:rsidP="007C593F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This tool is designed to assess the pharmacist</w:t>
      </w:r>
      <w:r w:rsidR="007C593F">
        <w:rPr>
          <w:rFonts w:ascii="Arial" w:hAnsi="Arial" w:cs="Arial"/>
          <w:bCs/>
          <w:color w:val="1C2045"/>
          <w:szCs w:val="22"/>
        </w:rPr>
        <w:t>’s progress towards achieving the capabilities in Domains 1 &amp; 2 based on the evidence of learning they have collated in their portfolio.</w:t>
      </w:r>
    </w:p>
    <w:p w14:paraId="527E3033" w14:textId="77777777" w:rsidR="008B485D" w:rsidRPr="00352A8B" w:rsidRDefault="008B485D" w:rsidP="008B485D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bookmarkStart w:id="1" w:name="_Hlk50723854"/>
      <w:r w:rsidRPr="00352A8B">
        <w:rPr>
          <w:rFonts w:ascii="Arial" w:hAnsi="Arial" w:cs="Arial"/>
          <w:bCs/>
          <w:color w:val="1C2045"/>
          <w:szCs w:val="22"/>
        </w:rPr>
        <w:t>Score the pharmacist on the scale provi</w:t>
      </w:r>
      <w:r>
        <w:rPr>
          <w:rFonts w:ascii="Arial" w:hAnsi="Arial" w:cs="Arial"/>
          <w:bCs/>
          <w:color w:val="1C2045"/>
          <w:szCs w:val="22"/>
        </w:rPr>
        <w:t>d</w:t>
      </w:r>
      <w:r w:rsidRPr="00352A8B">
        <w:rPr>
          <w:rFonts w:ascii="Arial" w:hAnsi="Arial" w:cs="Arial"/>
          <w:bCs/>
          <w:color w:val="1C2045"/>
          <w:szCs w:val="22"/>
        </w:rPr>
        <w:t xml:space="preserve">ed. </w:t>
      </w:r>
    </w:p>
    <w:p w14:paraId="4E0BF988" w14:textId="77777777" w:rsidR="008B485D" w:rsidRDefault="008B485D" w:rsidP="008B485D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 xml:space="preserve">Scoring should reflect the expected </w:t>
      </w:r>
      <w:r>
        <w:rPr>
          <w:rFonts w:ascii="Arial" w:hAnsi="Arial" w:cs="Arial"/>
          <w:bCs/>
          <w:color w:val="1C2045"/>
          <w:szCs w:val="22"/>
        </w:rPr>
        <w:t xml:space="preserve">entry-level </w:t>
      </w:r>
      <w:r w:rsidRPr="00352A8B">
        <w:rPr>
          <w:rFonts w:ascii="Arial" w:hAnsi="Arial" w:cs="Arial"/>
          <w:bCs/>
          <w:color w:val="1C2045"/>
          <w:szCs w:val="22"/>
        </w:rPr>
        <w:t xml:space="preserve">of performance for a consultant pharmacist as defined in the consultant pharmacist curriculum. </w:t>
      </w:r>
    </w:p>
    <w:p w14:paraId="3C70AA8D" w14:textId="4A63CC5E" w:rsidR="008B485D" w:rsidRDefault="008B485D" w:rsidP="008B485D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</w:t>
      </w:r>
      <w:r w:rsidR="0035300A">
        <w:rPr>
          <w:rFonts w:ascii="Arial" w:hAnsi="Arial" w:cs="Arial"/>
          <w:bCs/>
          <w:color w:val="1C2045"/>
          <w:szCs w:val="22"/>
        </w:rPr>
        <w:t>discussed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</w:t>
      </w:r>
      <w:r w:rsidR="0035300A">
        <w:rPr>
          <w:rFonts w:ascii="Arial" w:hAnsi="Arial" w:cs="Arial"/>
          <w:bCs/>
          <w:color w:val="1C2045"/>
          <w:szCs w:val="22"/>
        </w:rPr>
        <w:t>discussed at the review meeting.</w:t>
      </w:r>
    </w:p>
    <w:p w14:paraId="0D10525B" w14:textId="77777777" w:rsidR="009E3EA7" w:rsidRPr="00352A8B" w:rsidRDefault="009E3EA7" w:rsidP="009E3EA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 xml:space="preserve">elow </w:t>
      </w:r>
      <w:r>
        <w:rPr>
          <w:rFonts w:ascii="Arial" w:hAnsi="Arial" w:cs="Arial"/>
          <w:bCs/>
          <w:color w:val="1C2045"/>
          <w:szCs w:val="22"/>
        </w:rPr>
        <w:t>expected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</w:t>
      </w:r>
      <w:r>
        <w:rPr>
          <w:rFonts w:ascii="Arial" w:hAnsi="Arial" w:cs="Arial"/>
          <w:bCs/>
          <w:color w:val="1C2045"/>
          <w:szCs w:val="22"/>
        </w:rPr>
        <w:t>has not demonstrated the required evidence yet to meet the entry-level consultant pharmacist standard.</w:t>
      </w:r>
    </w:p>
    <w:bookmarkEnd w:id="1"/>
    <w:p w14:paraId="29C4F165" w14:textId="036D7C1F" w:rsidR="007C593F" w:rsidRDefault="007C593F" w:rsidP="007C593F">
      <w:pPr>
        <w:rPr>
          <w:rFonts w:ascii="Arial" w:hAnsi="Arial" w:cs="Arial"/>
          <w:bCs/>
          <w:color w:val="1C2045"/>
          <w:szCs w:val="22"/>
        </w:rPr>
      </w:pPr>
    </w:p>
    <w:bookmarkEnd w:id="0"/>
    <w:p w14:paraId="1A3F6F3B" w14:textId="0E9AE63B" w:rsidR="007C593F" w:rsidRDefault="007C593F" w:rsidP="007C593F">
      <w:pPr>
        <w:rPr>
          <w:rFonts w:ascii="Arial" w:hAnsi="Arial" w:cs="Arial"/>
          <w:bCs/>
          <w:color w:val="1C2045"/>
          <w:szCs w:val="22"/>
        </w:rPr>
      </w:pPr>
    </w:p>
    <w:p w14:paraId="677F16F6" w14:textId="057F0A0E" w:rsidR="007C593F" w:rsidRDefault="007C593F" w:rsidP="007C593F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5382"/>
        <w:gridCol w:w="1701"/>
        <w:gridCol w:w="2126"/>
        <w:gridCol w:w="1701"/>
        <w:gridCol w:w="1843"/>
        <w:gridCol w:w="1276"/>
      </w:tblGrid>
      <w:tr w:rsidR="0060633B" w:rsidRPr="004A5D1C" w14:paraId="1DB58225" w14:textId="77777777" w:rsidTr="001C255E">
        <w:tc>
          <w:tcPr>
            <w:tcW w:w="5382" w:type="dxa"/>
            <w:shd w:val="clear" w:color="auto" w:fill="002060"/>
          </w:tcPr>
          <w:p w14:paraId="66E1A71F" w14:textId="77777777" w:rsidR="0060633B" w:rsidRDefault="0060633B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bookmarkStart w:id="2" w:name="_Hlk50723190"/>
          </w:p>
          <w:p w14:paraId="2DF1A087" w14:textId="74045FF1" w:rsidR="00762F7B" w:rsidRPr="004A5D1C" w:rsidRDefault="00762F7B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002060"/>
          </w:tcPr>
          <w:p w14:paraId="29A8375B" w14:textId="77777777" w:rsidR="0060633B" w:rsidRPr="004A5D1C" w:rsidRDefault="0060633B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Significantly below expected level of performance</w:t>
            </w:r>
          </w:p>
        </w:tc>
        <w:tc>
          <w:tcPr>
            <w:tcW w:w="2126" w:type="dxa"/>
            <w:shd w:val="clear" w:color="auto" w:fill="002060"/>
          </w:tcPr>
          <w:p w14:paraId="35606F82" w14:textId="77777777" w:rsidR="0060633B" w:rsidRPr="00D17EB9" w:rsidRDefault="0060633B" w:rsidP="001C255E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b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elow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,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but working towards, 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expected level of performance</w:t>
            </w:r>
          </w:p>
        </w:tc>
        <w:tc>
          <w:tcPr>
            <w:tcW w:w="1701" w:type="dxa"/>
            <w:shd w:val="clear" w:color="auto" w:fill="002060"/>
          </w:tcPr>
          <w:p w14:paraId="4FA292B6" w14:textId="77777777" w:rsidR="0060633B" w:rsidRPr="004A5D1C" w:rsidRDefault="0060633B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at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expected level of performance</w:t>
            </w:r>
          </w:p>
        </w:tc>
        <w:tc>
          <w:tcPr>
            <w:tcW w:w="1843" w:type="dxa"/>
            <w:shd w:val="clear" w:color="auto" w:fill="002060"/>
          </w:tcPr>
          <w:p w14:paraId="2AE32AB5" w14:textId="77777777" w:rsidR="0060633B" w:rsidRPr="004A5D1C" w:rsidRDefault="0060633B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exceeding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expected level of performance</w:t>
            </w:r>
          </w:p>
        </w:tc>
        <w:tc>
          <w:tcPr>
            <w:tcW w:w="1276" w:type="dxa"/>
            <w:shd w:val="clear" w:color="auto" w:fill="002060"/>
          </w:tcPr>
          <w:p w14:paraId="67EA2C61" w14:textId="77777777" w:rsidR="0060633B" w:rsidRPr="004A5D1C" w:rsidRDefault="0060633B" w:rsidP="001C255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discussed</w:t>
            </w:r>
          </w:p>
        </w:tc>
      </w:tr>
      <w:bookmarkEnd w:id="2"/>
      <w:tr w:rsidR="00762F7B" w:rsidRPr="00D17EB9" w14:paraId="46282248" w14:textId="77777777" w:rsidTr="00824E8C">
        <w:tc>
          <w:tcPr>
            <w:tcW w:w="14029" w:type="dxa"/>
            <w:gridSpan w:val="6"/>
            <w:shd w:val="clear" w:color="auto" w:fill="D9E2F3" w:themeFill="accent1" w:themeFillTint="33"/>
          </w:tcPr>
          <w:p w14:paraId="6600C23A" w14:textId="77777777" w:rsidR="00762F7B" w:rsidRPr="00D17EB9" w:rsidRDefault="00762F7B" w:rsidP="001B665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17EB9">
              <w:rPr>
                <w:rFonts w:ascii="Arial" w:hAnsi="Arial" w:cs="Arial"/>
                <w:b/>
                <w:sz w:val="20"/>
                <w:szCs w:val="20"/>
              </w:rPr>
              <w:t>Demonstrates high level communication and collaboration skills; able to communicate complex information to stakeholders in challenging environments to promote a collaborative approach across the healthcare system.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(includes communicating highly complex, sensitive and/or contentious information to senior stakeholders, patients &amp; colleagues, promoting a collaborative approach to care across traditional boundaries, managing complex situations collaboratively to resolution)</w:t>
            </w:r>
          </w:p>
        </w:tc>
      </w:tr>
      <w:tr w:rsidR="00762F7B" w:rsidRPr="00D17EB9" w14:paraId="098991F5" w14:textId="77777777" w:rsidTr="00824E8C">
        <w:tc>
          <w:tcPr>
            <w:tcW w:w="14029" w:type="dxa"/>
            <w:gridSpan w:val="6"/>
            <w:shd w:val="clear" w:color="auto" w:fill="D9E2F3" w:themeFill="accent1" w:themeFillTint="33"/>
          </w:tcPr>
          <w:p w14:paraId="0CB7FDA0" w14:textId="77777777" w:rsidR="00762F7B" w:rsidRPr="00D17EB9" w:rsidRDefault="00762F7B" w:rsidP="001B66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7EB9">
              <w:rPr>
                <w:rFonts w:ascii="Arial" w:hAnsi="Arial" w:cs="Arial"/>
                <w:b/>
                <w:sz w:val="20"/>
                <w:szCs w:val="20"/>
              </w:rPr>
              <w:t xml:space="preserve">Related outcomes: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1.1, 1.2</w:t>
            </w:r>
          </w:p>
        </w:tc>
      </w:tr>
      <w:tr w:rsidR="00762F7B" w:rsidRPr="004A5D1C" w14:paraId="6788042C" w14:textId="77777777" w:rsidTr="00824E8C">
        <w:tc>
          <w:tcPr>
            <w:tcW w:w="5382" w:type="dxa"/>
            <w:shd w:val="clear" w:color="auto" w:fill="D9E2F3" w:themeFill="accent1" w:themeFillTint="33"/>
          </w:tcPr>
          <w:p w14:paraId="7DB12BA2" w14:textId="77777777" w:rsidR="00762F7B" w:rsidRPr="004A5D1C" w:rsidRDefault="00762F7B" w:rsidP="001B66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74934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D9E2F3" w:themeFill="accent1" w:themeFillTint="33"/>
              </w:tcPr>
              <w:p w14:paraId="10E3D892" w14:textId="77777777" w:rsidR="00762F7B" w:rsidRPr="004A5D1C" w:rsidRDefault="00762F7B" w:rsidP="001B6653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663051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shd w:val="clear" w:color="auto" w:fill="D9E2F3" w:themeFill="accent1" w:themeFillTint="33"/>
              </w:tcPr>
              <w:p w14:paraId="0FF8101D" w14:textId="6441F550" w:rsidR="00762F7B" w:rsidRPr="004A5D1C" w:rsidRDefault="00C91C78" w:rsidP="001B6653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48960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D9E2F3" w:themeFill="accent1" w:themeFillTint="33"/>
              </w:tcPr>
              <w:p w14:paraId="3A8EEF6B" w14:textId="77777777" w:rsidR="00762F7B" w:rsidRPr="004A5D1C" w:rsidRDefault="00762F7B" w:rsidP="001B6653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4165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shd w:val="clear" w:color="auto" w:fill="D9E2F3" w:themeFill="accent1" w:themeFillTint="33"/>
              </w:tcPr>
              <w:p w14:paraId="1883AF45" w14:textId="77777777" w:rsidR="00762F7B" w:rsidRPr="004A5D1C" w:rsidRDefault="00762F7B" w:rsidP="001B6653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941692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shd w:val="clear" w:color="auto" w:fill="D9E2F3" w:themeFill="accent1" w:themeFillTint="33"/>
              </w:tcPr>
              <w:p w14:paraId="0EE7A3EA" w14:textId="77777777" w:rsidR="00762F7B" w:rsidRPr="004A5D1C" w:rsidRDefault="00762F7B" w:rsidP="001B6653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62F7B" w:rsidRPr="004A5D1C" w14:paraId="2AE919BD" w14:textId="77777777" w:rsidTr="00824E8C">
        <w:tc>
          <w:tcPr>
            <w:tcW w:w="14029" w:type="dxa"/>
            <w:gridSpan w:val="6"/>
            <w:shd w:val="clear" w:color="auto" w:fill="D9E2F3" w:themeFill="accent1" w:themeFillTint="33"/>
          </w:tcPr>
          <w:p w14:paraId="681506B7" w14:textId="77777777" w:rsidR="00762F7B" w:rsidRPr="004A5D1C" w:rsidRDefault="00762F7B" w:rsidP="001B6653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14:paraId="09AF888E" w14:textId="77777777" w:rsidR="00762F7B" w:rsidRPr="004A5D1C" w:rsidRDefault="00762F7B" w:rsidP="001B665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E165C8B" w14:textId="77777777" w:rsidR="00762F7B" w:rsidRPr="004A5D1C" w:rsidRDefault="00762F7B" w:rsidP="001B665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762F7B" w:rsidRPr="004A5D1C" w14:paraId="6BCD6DA8" w14:textId="77777777" w:rsidTr="00824E8C">
        <w:tc>
          <w:tcPr>
            <w:tcW w:w="14029" w:type="dxa"/>
            <w:gridSpan w:val="6"/>
            <w:shd w:val="clear" w:color="auto" w:fill="D9E2F3" w:themeFill="accent1" w:themeFillTint="33"/>
          </w:tcPr>
          <w:p w14:paraId="4B8D27F3" w14:textId="77777777" w:rsidR="00762F7B" w:rsidRDefault="00762F7B" w:rsidP="001B6653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01426947" w14:textId="77777777" w:rsidR="00762F7B" w:rsidRPr="004A5D1C" w:rsidRDefault="00762F7B" w:rsidP="001B6653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2650C7" w:rsidRPr="004A5D1C" w14:paraId="7B666240" w14:textId="77777777" w:rsidTr="00824E8C">
        <w:tc>
          <w:tcPr>
            <w:tcW w:w="14029" w:type="dxa"/>
            <w:gridSpan w:val="6"/>
            <w:shd w:val="clear" w:color="auto" w:fill="FBE4D5" w:themeFill="accent2" w:themeFillTint="33"/>
          </w:tcPr>
          <w:p w14:paraId="09C23B37" w14:textId="53FB7952" w:rsidR="002650C7" w:rsidRPr="002650C7" w:rsidRDefault="002650C7" w:rsidP="002650C7">
            <w:pPr>
              <w:pStyle w:val="Default"/>
              <w:rPr>
                <w:rFonts w:ascii="Arial" w:hAnsi="Arial" w:cs="Arial"/>
                <w:iCs/>
                <w:color w:val="auto"/>
                <w:sz w:val="20"/>
                <w:szCs w:val="20"/>
              </w:rPr>
            </w:pP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Leads on the delivery of complex pharmaceutical care in dynamic and uncertain environments across boundaries.</w:t>
            </w:r>
            <w:r w:rsidRPr="002650C7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 (includes application of advanced clinical knowledge and skills in complex cases, managing clinical uncertainty, quality assurance of services across boundaries)</w:t>
            </w:r>
          </w:p>
        </w:tc>
      </w:tr>
      <w:tr w:rsidR="002650C7" w:rsidRPr="002650C7" w14:paraId="5AE4BDF5" w14:textId="77777777" w:rsidTr="00824E8C">
        <w:tc>
          <w:tcPr>
            <w:tcW w:w="14029" w:type="dxa"/>
            <w:gridSpan w:val="6"/>
            <w:shd w:val="clear" w:color="auto" w:fill="FBE4D5" w:themeFill="accent2" w:themeFillTint="33"/>
          </w:tcPr>
          <w:p w14:paraId="222E078F" w14:textId="7F482ADB" w:rsidR="002650C7" w:rsidRPr="002650C7" w:rsidRDefault="002650C7" w:rsidP="002650C7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Related </w:t>
            </w: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outcomes: </w:t>
            </w:r>
            <w:r w:rsidR="00762F7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</w:t>
            </w: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.1, </w:t>
            </w:r>
            <w:r w:rsidR="00762F7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</w:t>
            </w: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.2, </w:t>
            </w:r>
            <w:r w:rsidR="00762F7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</w:t>
            </w: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.3</w:t>
            </w:r>
          </w:p>
        </w:tc>
      </w:tr>
      <w:tr w:rsidR="00B668F2" w:rsidRPr="004A5D1C" w14:paraId="34C0C3BA" w14:textId="77777777" w:rsidTr="00824E8C">
        <w:tc>
          <w:tcPr>
            <w:tcW w:w="5382" w:type="dxa"/>
            <w:shd w:val="clear" w:color="auto" w:fill="FBE4D5" w:themeFill="accent2" w:themeFillTint="33"/>
          </w:tcPr>
          <w:p w14:paraId="7A0DA246" w14:textId="77777777" w:rsidR="00B668F2" w:rsidRPr="004A5D1C" w:rsidRDefault="00B668F2" w:rsidP="001C25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761341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BE4D5" w:themeFill="accent2" w:themeFillTint="33"/>
              </w:tcPr>
              <w:p w14:paraId="78175FA5" w14:textId="5830DBF0" w:rsidR="00B668F2" w:rsidRPr="004A5D1C" w:rsidRDefault="00953F47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711311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shd w:val="clear" w:color="auto" w:fill="FBE4D5" w:themeFill="accent2" w:themeFillTint="33"/>
              </w:tcPr>
              <w:p w14:paraId="33BD45D6" w14:textId="41F859AE" w:rsidR="00B668F2" w:rsidRPr="004A5D1C" w:rsidRDefault="00953F47" w:rsidP="001C255E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590809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BE4D5" w:themeFill="accent2" w:themeFillTint="33"/>
              </w:tcPr>
              <w:p w14:paraId="7F2CF72F" w14:textId="77777777" w:rsidR="00B668F2" w:rsidRPr="004A5D1C" w:rsidRDefault="00B668F2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115015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shd w:val="clear" w:color="auto" w:fill="FBE4D5" w:themeFill="accent2" w:themeFillTint="33"/>
              </w:tcPr>
              <w:p w14:paraId="7B13BB1C" w14:textId="77777777" w:rsidR="00B668F2" w:rsidRPr="004A5D1C" w:rsidRDefault="00B668F2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467894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shd w:val="clear" w:color="auto" w:fill="FBE4D5" w:themeFill="accent2" w:themeFillTint="33"/>
              </w:tcPr>
              <w:p w14:paraId="3EFE16E2" w14:textId="77777777" w:rsidR="00B668F2" w:rsidRPr="004A5D1C" w:rsidRDefault="00B668F2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2650C7" w:rsidRPr="004A5D1C" w14:paraId="6D320D91" w14:textId="77777777" w:rsidTr="00824E8C">
        <w:tc>
          <w:tcPr>
            <w:tcW w:w="14029" w:type="dxa"/>
            <w:gridSpan w:val="6"/>
            <w:shd w:val="clear" w:color="auto" w:fill="FBE4D5" w:themeFill="accent2" w:themeFillTint="33"/>
          </w:tcPr>
          <w:p w14:paraId="22DEEDF9" w14:textId="77777777" w:rsidR="002650C7" w:rsidRPr="004A5D1C" w:rsidRDefault="002650C7" w:rsidP="0074257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Strengths</w:t>
            </w:r>
          </w:p>
          <w:p w14:paraId="5D5C3176" w14:textId="77777777" w:rsidR="002650C7" w:rsidRPr="004A5D1C" w:rsidRDefault="002650C7" w:rsidP="007425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26B10" w14:textId="77777777" w:rsidR="002650C7" w:rsidRPr="004A5D1C" w:rsidRDefault="002650C7" w:rsidP="007425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2650C7" w:rsidRPr="004A5D1C" w14:paraId="364189D7" w14:textId="77777777" w:rsidTr="00824E8C">
        <w:tc>
          <w:tcPr>
            <w:tcW w:w="14029" w:type="dxa"/>
            <w:gridSpan w:val="6"/>
            <w:shd w:val="clear" w:color="auto" w:fill="FBE4D5" w:themeFill="accent2" w:themeFillTint="33"/>
          </w:tcPr>
          <w:p w14:paraId="343F5BD4" w14:textId="77777777" w:rsidR="002650C7" w:rsidRPr="004A5D1C" w:rsidRDefault="002650C7" w:rsidP="0074257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7DB29A12" w14:textId="77777777" w:rsidR="002650C7" w:rsidRPr="004A5D1C" w:rsidRDefault="002650C7" w:rsidP="007425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47CD9E5F" w14:textId="77777777" w:rsidR="002650C7" w:rsidRPr="004A5D1C" w:rsidRDefault="002650C7" w:rsidP="007425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2650C7" w:rsidRPr="004A5D1C" w14:paraId="16715DDC" w14:textId="77777777" w:rsidTr="00824E8C">
        <w:tc>
          <w:tcPr>
            <w:tcW w:w="14029" w:type="dxa"/>
            <w:gridSpan w:val="6"/>
            <w:shd w:val="clear" w:color="auto" w:fill="FFCCFF"/>
          </w:tcPr>
          <w:p w14:paraId="0B51C318" w14:textId="1913AA0D" w:rsidR="002650C7" w:rsidRDefault="002650C7" w:rsidP="0074257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650C7">
              <w:rPr>
                <w:rFonts w:ascii="Arial" w:hAnsi="Arial" w:cs="Arial"/>
                <w:b/>
                <w:sz w:val="20"/>
                <w:szCs w:val="20"/>
              </w:rPr>
              <w:t>Shapes and implements regional and national policy and strategy in their clinical specialty.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(includes implementing regional and national policy and/or strategy, translating specialist expertise and research into new policy influencing practice and improving patient care beyond their organisation)</w:t>
            </w:r>
          </w:p>
          <w:p w14:paraId="5AB615DB" w14:textId="3D674364" w:rsidR="002650C7" w:rsidRPr="004A5D1C" w:rsidRDefault="002650C7" w:rsidP="002650C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650C7" w:rsidRPr="002650C7" w14:paraId="71249AF7" w14:textId="77777777" w:rsidTr="00824E8C">
        <w:tc>
          <w:tcPr>
            <w:tcW w:w="14029" w:type="dxa"/>
            <w:gridSpan w:val="6"/>
            <w:shd w:val="clear" w:color="auto" w:fill="FFCCFF"/>
          </w:tcPr>
          <w:p w14:paraId="70C5D90C" w14:textId="022AC83D" w:rsidR="002650C7" w:rsidRPr="002650C7" w:rsidRDefault="002650C7" w:rsidP="00742572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Related </w:t>
            </w: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outcomes: </w:t>
            </w:r>
            <w:r w:rsidR="00762F7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.4, </w:t>
            </w:r>
            <w:r w:rsidR="00762F7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.5</w:t>
            </w:r>
          </w:p>
        </w:tc>
      </w:tr>
      <w:tr w:rsidR="00B668F2" w:rsidRPr="004A5D1C" w14:paraId="074F8BC8" w14:textId="77777777" w:rsidTr="00824E8C">
        <w:tc>
          <w:tcPr>
            <w:tcW w:w="5382" w:type="dxa"/>
            <w:shd w:val="clear" w:color="auto" w:fill="FFCCFF"/>
          </w:tcPr>
          <w:p w14:paraId="7DDF36D8" w14:textId="77777777" w:rsidR="00B668F2" w:rsidRPr="004A5D1C" w:rsidRDefault="00B668F2" w:rsidP="001C25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33142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FCCFF"/>
              </w:tcPr>
              <w:p w14:paraId="774807E8" w14:textId="77777777" w:rsidR="00B668F2" w:rsidRPr="004A5D1C" w:rsidRDefault="00B668F2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80539211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shd w:val="clear" w:color="auto" w:fill="FFCCFF"/>
              </w:tcPr>
              <w:p w14:paraId="216450D6" w14:textId="77777777" w:rsidR="00B668F2" w:rsidRPr="004A5D1C" w:rsidRDefault="00B668F2" w:rsidP="001C255E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191731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FCCFF"/>
              </w:tcPr>
              <w:p w14:paraId="207DD778" w14:textId="77777777" w:rsidR="00B668F2" w:rsidRPr="004A5D1C" w:rsidRDefault="00B668F2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800110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shd w:val="clear" w:color="auto" w:fill="FFCCFF"/>
              </w:tcPr>
              <w:p w14:paraId="16BFD323" w14:textId="77777777" w:rsidR="00B668F2" w:rsidRPr="004A5D1C" w:rsidRDefault="00B668F2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161972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shd w:val="clear" w:color="auto" w:fill="FFCCFF"/>
              </w:tcPr>
              <w:p w14:paraId="5813B690" w14:textId="77777777" w:rsidR="00B668F2" w:rsidRPr="004A5D1C" w:rsidRDefault="00B668F2" w:rsidP="001C255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2650C7" w:rsidRPr="004A5D1C" w14:paraId="0C013543" w14:textId="77777777" w:rsidTr="00824E8C">
        <w:tc>
          <w:tcPr>
            <w:tcW w:w="14029" w:type="dxa"/>
            <w:gridSpan w:val="6"/>
            <w:shd w:val="clear" w:color="auto" w:fill="FFCCFF"/>
          </w:tcPr>
          <w:p w14:paraId="055F9F10" w14:textId="77777777" w:rsidR="002650C7" w:rsidRPr="004A5D1C" w:rsidRDefault="002650C7" w:rsidP="0074257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14:paraId="4065DED6" w14:textId="77777777" w:rsidR="002650C7" w:rsidRPr="004A5D1C" w:rsidRDefault="002650C7" w:rsidP="007425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F229029" w14:textId="77777777" w:rsidR="002650C7" w:rsidRPr="004A5D1C" w:rsidRDefault="002650C7" w:rsidP="007425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2650C7" w:rsidRPr="004A5D1C" w14:paraId="7BF530B8" w14:textId="77777777" w:rsidTr="00824E8C">
        <w:tc>
          <w:tcPr>
            <w:tcW w:w="14029" w:type="dxa"/>
            <w:gridSpan w:val="6"/>
            <w:shd w:val="clear" w:color="auto" w:fill="FFCCFF"/>
          </w:tcPr>
          <w:p w14:paraId="2564FFF1" w14:textId="77777777" w:rsidR="002650C7" w:rsidRDefault="002650C7" w:rsidP="0074257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2EBB87A9" w14:textId="77777777" w:rsidR="002650C7" w:rsidRDefault="002650C7" w:rsidP="0074257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6B502054" w14:textId="77777777" w:rsidR="002650C7" w:rsidRPr="004A5D1C" w:rsidRDefault="002650C7" w:rsidP="0074257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14:paraId="1417DC47" w14:textId="62DFA46D" w:rsidR="0002352D" w:rsidRDefault="0002352D" w:rsidP="0002352D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lastRenderedPageBreak/>
        <w:t xml:space="preserve">Based </w:t>
      </w:r>
      <w:r>
        <w:rPr>
          <w:rFonts w:ascii="Arial" w:hAnsi="Arial" w:cs="Arial"/>
          <w:b/>
          <w:szCs w:val="22"/>
        </w:rPr>
        <w:t xml:space="preserve">on your </w:t>
      </w:r>
      <w:r w:rsidR="00D17EB9">
        <w:rPr>
          <w:rFonts w:ascii="Arial" w:hAnsi="Arial" w:cs="Arial"/>
          <w:b/>
          <w:szCs w:val="22"/>
        </w:rPr>
        <w:t>holistic expert judgment</w:t>
      </w:r>
      <w:r>
        <w:rPr>
          <w:rFonts w:ascii="Arial" w:hAnsi="Arial" w:cs="Arial"/>
          <w:b/>
          <w:szCs w:val="22"/>
        </w:rPr>
        <w:t>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 xml:space="preserve">overall competence at which the pharmacist has shown that they are </w:t>
      </w:r>
      <w:r w:rsidR="00B668F2">
        <w:rPr>
          <w:rFonts w:ascii="Arial" w:hAnsi="Arial" w:cs="Arial"/>
          <w:b/>
          <w:szCs w:val="22"/>
        </w:rPr>
        <w:t xml:space="preserve">currently </w:t>
      </w:r>
      <w:r>
        <w:rPr>
          <w:rFonts w:ascii="Arial" w:hAnsi="Arial" w:cs="Arial"/>
          <w:b/>
          <w:szCs w:val="22"/>
        </w:rPr>
        <w:t>performing</w:t>
      </w:r>
      <w:r w:rsidR="00D17EB9">
        <w:rPr>
          <w:rFonts w:ascii="Arial" w:hAnsi="Arial" w:cs="Arial"/>
          <w:b/>
          <w:szCs w:val="22"/>
        </w:rPr>
        <w:t xml:space="preserve"> in Domains 1 and 2</w:t>
      </w:r>
      <w:r>
        <w:rPr>
          <w:rFonts w:ascii="Arial" w:hAnsi="Arial" w:cs="Arial"/>
          <w:b/>
          <w:szCs w:val="22"/>
        </w:rPr>
        <w:t>:</w:t>
      </w:r>
    </w:p>
    <w:p w14:paraId="726A49B6" w14:textId="77777777" w:rsidR="0002352D" w:rsidRPr="00352A8B" w:rsidRDefault="0002352D" w:rsidP="0002352D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366"/>
        <w:gridCol w:w="426"/>
      </w:tblGrid>
      <w:tr w:rsidR="00B668F2" w:rsidRPr="00F13AF9" w14:paraId="6946EDE9" w14:textId="77777777" w:rsidTr="001C255E">
        <w:tc>
          <w:tcPr>
            <w:tcW w:w="7366" w:type="dxa"/>
          </w:tcPr>
          <w:p w14:paraId="057B4688" w14:textId="45179487" w:rsidR="00B668F2" w:rsidRDefault="00B668F2" w:rsidP="001C255E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_Hlk50723886"/>
            <w:r>
              <w:rPr>
                <w:rFonts w:ascii="Arial" w:hAnsi="Arial" w:cs="Arial"/>
                <w:sz w:val="20"/>
                <w:szCs w:val="20"/>
              </w:rPr>
              <w:t xml:space="preserve">Significantly below the level expected of an entry-level consultant pharmacist </w:t>
            </w:r>
            <w:r w:rsidRPr="00F13AF9">
              <w:rPr>
                <w:rFonts w:ascii="Arial" w:hAnsi="Arial" w:cs="Arial"/>
                <w:sz w:val="20"/>
                <w:szCs w:val="20"/>
              </w:rPr>
              <w:t>in this clinical specialty</w:t>
            </w:r>
          </w:p>
        </w:tc>
        <w:tc>
          <w:tcPr>
            <w:tcW w:w="426" w:type="dxa"/>
          </w:tcPr>
          <w:p w14:paraId="654D807B" w14:textId="77777777" w:rsidR="00B668F2" w:rsidRPr="00F13AF9" w:rsidRDefault="00B668F2" w:rsidP="001C255E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B668F2" w:rsidRPr="00F13AF9" w14:paraId="2D6A2B66" w14:textId="77777777" w:rsidTr="001C255E">
        <w:tc>
          <w:tcPr>
            <w:tcW w:w="7366" w:type="dxa"/>
          </w:tcPr>
          <w:p w14:paraId="6121EDD1" w14:textId="7AECD1E4" w:rsidR="00B668F2" w:rsidRPr="00F13AF9" w:rsidRDefault="00B668F2" w:rsidP="001C25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 xml:space="preserve">t </w:t>
            </w:r>
            <w:r w:rsidRPr="00F13AF9">
              <w:rPr>
                <w:rFonts w:ascii="Arial" w:hAnsi="Arial" w:cs="Arial"/>
                <w:sz w:val="20"/>
                <w:szCs w:val="20"/>
              </w:rPr>
              <w:t>in this clinical specialty</w:t>
            </w:r>
          </w:p>
        </w:tc>
        <w:tc>
          <w:tcPr>
            <w:tcW w:w="426" w:type="dxa"/>
          </w:tcPr>
          <w:p w14:paraId="6DAD5386" w14:textId="77777777" w:rsidR="00B668F2" w:rsidRPr="00F13AF9" w:rsidRDefault="00B668F2" w:rsidP="001C255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B668F2" w:rsidRPr="00F13AF9" w14:paraId="4400744C" w14:textId="77777777" w:rsidTr="001C255E">
        <w:tc>
          <w:tcPr>
            <w:tcW w:w="7366" w:type="dxa"/>
          </w:tcPr>
          <w:p w14:paraId="5D0FBB4C" w14:textId="4A321F09" w:rsidR="00B668F2" w:rsidRPr="00F13AF9" w:rsidRDefault="00B668F2" w:rsidP="001C25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 in this clinical specialty</w:t>
            </w:r>
          </w:p>
        </w:tc>
        <w:tc>
          <w:tcPr>
            <w:tcW w:w="426" w:type="dxa"/>
          </w:tcPr>
          <w:p w14:paraId="3F914B3F" w14:textId="77777777" w:rsidR="00B668F2" w:rsidRPr="00F13AF9" w:rsidRDefault="00B668F2" w:rsidP="001C255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B668F2" w:rsidRPr="00F13AF9" w14:paraId="22D5A23E" w14:textId="77777777" w:rsidTr="001C255E">
        <w:tc>
          <w:tcPr>
            <w:tcW w:w="7366" w:type="dxa"/>
          </w:tcPr>
          <w:p w14:paraId="607A5B3A" w14:textId="7BA92B47" w:rsidR="00B668F2" w:rsidRPr="00F13AF9" w:rsidRDefault="00B668F2" w:rsidP="001C25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3AF9">
              <w:rPr>
                <w:rFonts w:ascii="Arial" w:hAnsi="Arial" w:cs="Arial"/>
                <w:sz w:val="20"/>
                <w:szCs w:val="20"/>
              </w:rPr>
              <w:t>in this clinical specialty</w:t>
            </w:r>
          </w:p>
        </w:tc>
        <w:tc>
          <w:tcPr>
            <w:tcW w:w="426" w:type="dxa"/>
          </w:tcPr>
          <w:p w14:paraId="510AB52F" w14:textId="77777777" w:rsidR="00B668F2" w:rsidRPr="00F13AF9" w:rsidRDefault="00B668F2" w:rsidP="001C255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3"/>
    </w:tbl>
    <w:p w14:paraId="50A43E59" w14:textId="77777777" w:rsidR="0002352D" w:rsidRDefault="0002352D" w:rsidP="0002352D">
      <w:pPr>
        <w:rPr>
          <w:rFonts w:ascii="Arial" w:hAnsi="Arial" w:cs="Arial"/>
          <w:b/>
          <w:color w:val="1C2045"/>
          <w:szCs w:val="22"/>
        </w:rPr>
      </w:pPr>
    </w:p>
    <w:p w14:paraId="47F8CC80" w14:textId="77777777" w:rsidR="0002352D" w:rsidRPr="00352A8B" w:rsidRDefault="0002352D" w:rsidP="0002352D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02352D" w:rsidRPr="00352A8B" w14:paraId="1B6554D7" w14:textId="77777777" w:rsidTr="00742572">
        <w:tc>
          <w:tcPr>
            <w:tcW w:w="11008" w:type="dxa"/>
          </w:tcPr>
          <w:p w14:paraId="2ECA211E" w14:textId="77777777" w:rsidR="0002352D" w:rsidRPr="00352A8B" w:rsidRDefault="0002352D" w:rsidP="0074257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97486E3" w14:textId="77777777" w:rsidR="0002352D" w:rsidRPr="00352A8B" w:rsidRDefault="0002352D" w:rsidP="0002352D">
      <w:pPr>
        <w:rPr>
          <w:rFonts w:ascii="Arial" w:hAnsi="Arial" w:cs="Arial"/>
          <w:color w:val="1C2045"/>
          <w:szCs w:val="22"/>
        </w:rPr>
      </w:pPr>
    </w:p>
    <w:p w14:paraId="26677095" w14:textId="77777777" w:rsidR="0002352D" w:rsidRPr="00352A8B" w:rsidRDefault="0002352D" w:rsidP="0002352D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02352D" w:rsidRPr="00352A8B" w14:paraId="42244092" w14:textId="77777777" w:rsidTr="00742572">
        <w:tc>
          <w:tcPr>
            <w:tcW w:w="11008" w:type="dxa"/>
          </w:tcPr>
          <w:p w14:paraId="6956CDDB" w14:textId="77777777" w:rsidR="0002352D" w:rsidRPr="00352A8B" w:rsidRDefault="0002352D" w:rsidP="0074257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03CDFE1B" w14:textId="77777777" w:rsidR="0002352D" w:rsidRPr="00352A8B" w:rsidRDefault="0002352D" w:rsidP="0002352D">
      <w:pPr>
        <w:rPr>
          <w:rFonts w:ascii="Arial" w:hAnsi="Arial" w:cs="Arial"/>
          <w:color w:val="1C2045"/>
          <w:szCs w:val="22"/>
        </w:rPr>
      </w:pPr>
    </w:p>
    <w:p w14:paraId="1099F5DA" w14:textId="77777777" w:rsidR="0002352D" w:rsidRPr="00352A8B" w:rsidRDefault="0002352D" w:rsidP="0002352D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02352D" w:rsidRPr="00352A8B" w14:paraId="367762B7" w14:textId="77777777" w:rsidTr="00742572">
        <w:tc>
          <w:tcPr>
            <w:tcW w:w="11008" w:type="dxa"/>
          </w:tcPr>
          <w:p w14:paraId="7D796DD4" w14:textId="77777777" w:rsidR="0002352D" w:rsidRPr="00352A8B" w:rsidRDefault="0002352D" w:rsidP="0074257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D12D455" w14:textId="77777777" w:rsidR="0002352D" w:rsidRPr="00352A8B" w:rsidRDefault="0002352D" w:rsidP="0002352D">
      <w:pPr>
        <w:rPr>
          <w:rFonts w:ascii="Arial" w:hAnsi="Arial" w:cs="Arial"/>
          <w:color w:val="1C2045"/>
          <w:szCs w:val="22"/>
        </w:rPr>
      </w:pPr>
    </w:p>
    <w:p w14:paraId="76689026" w14:textId="77777777" w:rsidR="0002352D" w:rsidRPr="006727A2" w:rsidRDefault="0002352D" w:rsidP="0002352D">
      <w:pPr>
        <w:rPr>
          <w:rFonts w:cs="Arial"/>
          <w:szCs w:val="20"/>
        </w:rPr>
      </w:pPr>
    </w:p>
    <w:p w14:paraId="246F08C1" w14:textId="77777777" w:rsidR="0002352D" w:rsidRPr="00F13AF9" w:rsidRDefault="0002352D" w:rsidP="0002352D"/>
    <w:p w14:paraId="52AF8CD5" w14:textId="77777777" w:rsidR="0002352D" w:rsidRPr="006727A2" w:rsidRDefault="0002352D" w:rsidP="0002352D">
      <w:pPr>
        <w:rPr>
          <w:rFonts w:cs="Arial"/>
          <w:szCs w:val="20"/>
        </w:rPr>
      </w:pPr>
    </w:p>
    <w:p w14:paraId="47DB8DCD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7C593F">
      <w:headerReference w:type="first" r:id="rId9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B081B" w14:textId="77777777" w:rsidR="00664954" w:rsidRDefault="00664954" w:rsidP="007C593F">
      <w:r>
        <w:separator/>
      </w:r>
    </w:p>
  </w:endnote>
  <w:endnote w:type="continuationSeparator" w:id="0">
    <w:p w14:paraId="7BF23552" w14:textId="77777777" w:rsidR="00664954" w:rsidRDefault="00664954" w:rsidP="007C5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0930E" w14:textId="77777777" w:rsidR="00664954" w:rsidRDefault="00664954" w:rsidP="007C593F">
      <w:r>
        <w:separator/>
      </w:r>
    </w:p>
  </w:footnote>
  <w:footnote w:type="continuationSeparator" w:id="0">
    <w:p w14:paraId="08831487" w14:textId="77777777" w:rsidR="00664954" w:rsidRDefault="00664954" w:rsidP="007C5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AB47A" w14:textId="77777777" w:rsidR="00332773" w:rsidRDefault="008B4DA7">
    <w:pPr>
      <w:pStyle w:val="Header"/>
    </w:pPr>
    <w:r>
      <w:rPr>
        <w:noProof/>
      </w:rPr>
      <w:drawing>
        <wp:inline distT="0" distB="0" distL="0" distR="0" wp14:anchorId="51DBC7BE" wp14:editId="778AA5CD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913C6"/>
    <w:multiLevelType w:val="hybridMultilevel"/>
    <w:tmpl w:val="AA143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52D"/>
    <w:rsid w:val="0002352D"/>
    <w:rsid w:val="00103CC6"/>
    <w:rsid w:val="002157EA"/>
    <w:rsid w:val="00262918"/>
    <w:rsid w:val="002650C7"/>
    <w:rsid w:val="0035300A"/>
    <w:rsid w:val="0060633B"/>
    <w:rsid w:val="00660EC7"/>
    <w:rsid w:val="00662503"/>
    <w:rsid w:val="00664954"/>
    <w:rsid w:val="00670402"/>
    <w:rsid w:val="006727A2"/>
    <w:rsid w:val="007456E0"/>
    <w:rsid w:val="00762F7B"/>
    <w:rsid w:val="007C396A"/>
    <w:rsid w:val="007C593F"/>
    <w:rsid w:val="00824E8C"/>
    <w:rsid w:val="008B485D"/>
    <w:rsid w:val="008B4DA7"/>
    <w:rsid w:val="008C71FE"/>
    <w:rsid w:val="008D5F83"/>
    <w:rsid w:val="00953F47"/>
    <w:rsid w:val="009E3EA7"/>
    <w:rsid w:val="00B668F2"/>
    <w:rsid w:val="00C3224F"/>
    <w:rsid w:val="00C42555"/>
    <w:rsid w:val="00C77A96"/>
    <w:rsid w:val="00C91C78"/>
    <w:rsid w:val="00D1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BC186"/>
  <w15:chartTrackingRefBased/>
  <w15:docId w15:val="{4F5595CE-3B00-4E7E-9C35-4ECD7CF0F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52D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352D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35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52D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02352D"/>
    <w:pPr>
      <w:ind w:left="720"/>
      <w:contextualSpacing/>
    </w:pPr>
  </w:style>
  <w:style w:type="paragraph" w:customStyle="1" w:styleId="Normal1">
    <w:name w:val="Normal1"/>
    <w:rsid w:val="0002352D"/>
    <w:pPr>
      <w:spacing w:after="0" w:line="276" w:lineRule="auto"/>
    </w:pPr>
    <w:rPr>
      <w:rFonts w:ascii="Arial" w:eastAsia="Arial" w:hAnsi="Arial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593F"/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593F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C593F"/>
    <w:rPr>
      <w:vertAlign w:val="superscript"/>
    </w:rPr>
  </w:style>
  <w:style w:type="paragraph" w:customStyle="1" w:styleId="Default">
    <w:name w:val="Default"/>
    <w:rsid w:val="007C59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2157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B39E7-25DC-4E2D-9D04-F97D8E7FF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13</cp:revision>
  <dcterms:created xsi:type="dcterms:W3CDTF">2020-09-10T14:32:00Z</dcterms:created>
  <dcterms:modified xsi:type="dcterms:W3CDTF">2022-01-31T15:09:00Z</dcterms:modified>
</cp:coreProperties>
</file>